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65051" w14:textId="77777777" w:rsidR="008A2130" w:rsidRPr="00CF1A44" w:rsidRDefault="00CF1A44" w:rsidP="0048156E">
      <w:pPr>
        <w:rPr>
          <w:rFonts w:ascii="Century Gothic" w:hAnsi="Century Gothic"/>
        </w:rPr>
      </w:pPr>
      <w:r w:rsidRPr="00CF1A44">
        <w:rPr>
          <w:rFonts w:ascii="Century Gothic" w:hAnsi="Century Gothic"/>
        </w:rPr>
        <w:t>Below is an overview of UNAGB Model UN Parliamentary Procedure</w:t>
      </w:r>
      <w:r>
        <w:rPr>
          <w:rFonts w:ascii="Century Gothic" w:hAnsi="Century Gothic"/>
        </w:rPr>
        <w:t>:</w:t>
      </w:r>
    </w:p>
    <w:p w14:paraId="12C413B6" w14:textId="77777777" w:rsidR="00CF1A44" w:rsidRDefault="00CF1A44" w:rsidP="0048156E"/>
    <w:tbl>
      <w:tblPr>
        <w:tblStyle w:val="TableGrid"/>
        <w:tblW w:w="10170" w:type="dxa"/>
        <w:tblInd w:w="-882" w:type="dxa"/>
        <w:tblLook w:val="04A0" w:firstRow="1" w:lastRow="0" w:firstColumn="1" w:lastColumn="0" w:noHBand="0" w:noVBand="1"/>
      </w:tblPr>
      <w:tblGrid>
        <w:gridCol w:w="1620"/>
        <w:gridCol w:w="8550"/>
      </w:tblGrid>
      <w:tr w:rsidR="0048156E" w14:paraId="14F1BDDD" w14:textId="77777777" w:rsidTr="00A36E89">
        <w:tc>
          <w:tcPr>
            <w:tcW w:w="10170" w:type="dxa"/>
            <w:gridSpan w:val="2"/>
            <w:shd w:val="clear" w:color="auto" w:fill="000000" w:themeFill="text1"/>
          </w:tcPr>
          <w:p w14:paraId="0734F042" w14:textId="77777777" w:rsidR="0048156E" w:rsidRDefault="0048156E" w:rsidP="0048156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Roll Call </w:t>
            </w:r>
          </w:p>
        </w:tc>
      </w:tr>
      <w:tr w:rsidR="00A36E89" w14:paraId="390C212C" w14:textId="77777777" w:rsidTr="00A36E89">
        <w:tc>
          <w:tcPr>
            <w:tcW w:w="1620" w:type="dxa"/>
            <w:shd w:val="clear" w:color="auto" w:fill="000000" w:themeFill="text1"/>
          </w:tcPr>
          <w:p w14:paraId="190D8F5E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is it?</w:t>
            </w:r>
          </w:p>
        </w:tc>
        <w:tc>
          <w:tcPr>
            <w:tcW w:w="8550" w:type="dxa"/>
            <w:shd w:val="clear" w:color="auto" w:fill="F2F2F2" w:themeFill="background1" w:themeFillShade="F2"/>
          </w:tcPr>
          <w:p w14:paraId="3841D8F3" w14:textId="77777777" w:rsidR="0048156E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Delegates announce that they are ‘present.’ It’s a chance for the chair to take attendance and for the delegates to learn what countries are in the room and where they are sitting. </w:t>
            </w:r>
          </w:p>
          <w:p w14:paraId="512CA6E9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8156E" w14:paraId="4F442E41" w14:textId="77777777" w:rsidTr="00A36E89">
        <w:tc>
          <w:tcPr>
            <w:tcW w:w="1620" w:type="dxa"/>
          </w:tcPr>
          <w:p w14:paraId="2161575F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How do I start one?</w:t>
            </w:r>
          </w:p>
        </w:tc>
        <w:tc>
          <w:tcPr>
            <w:tcW w:w="8550" w:type="dxa"/>
          </w:tcPr>
          <w:p w14:paraId="2E61AECE" w14:textId="77777777" w:rsidR="0048156E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Chair says: “I now call this committee to order to discuss the topic of: ___________________________. I will start with a roll call.”</w:t>
            </w:r>
          </w:p>
          <w:p w14:paraId="747BDFC3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8156E" w14:paraId="41E8C466" w14:textId="77777777" w:rsidTr="00A36E89">
        <w:tc>
          <w:tcPr>
            <w:tcW w:w="1620" w:type="dxa"/>
            <w:shd w:val="clear" w:color="auto" w:fill="F2F2F2" w:themeFill="background1" w:themeFillShade="F2"/>
          </w:tcPr>
          <w:p w14:paraId="05AF5B8B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happens during it?</w:t>
            </w:r>
          </w:p>
        </w:tc>
        <w:tc>
          <w:tcPr>
            <w:tcW w:w="8550" w:type="dxa"/>
            <w:shd w:val="clear" w:color="auto" w:fill="F2F2F2" w:themeFill="background1" w:themeFillShade="F2"/>
          </w:tcPr>
          <w:p w14:paraId="33579480" w14:textId="77777777" w:rsidR="0048156E" w:rsidRPr="00632BEF" w:rsidRDefault="0048156E" w:rsidP="00CF1A44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Chair reads each country’s name. </w:t>
            </w:r>
            <w:r w:rsidR="00CF1A44">
              <w:rPr>
                <w:rFonts w:ascii="Century Gothic" w:hAnsi="Century Gothic"/>
                <w:sz w:val="16"/>
                <w:szCs w:val="16"/>
              </w:rPr>
              <w:t>Each</w:t>
            </w:r>
            <w:r w:rsidRPr="00632BEF">
              <w:rPr>
                <w:rFonts w:ascii="Century Gothic" w:hAnsi="Century Gothic"/>
                <w:sz w:val="16"/>
                <w:szCs w:val="16"/>
              </w:rPr>
              <w:t xml:space="preserve"> country raises its placard and says</w:t>
            </w:r>
            <w:r>
              <w:rPr>
                <w:rFonts w:ascii="Century Gothic" w:hAnsi="Century Gothic"/>
                <w:sz w:val="16"/>
                <w:szCs w:val="16"/>
              </w:rPr>
              <w:t>,</w:t>
            </w:r>
            <w:r w:rsidRPr="00632BEF">
              <w:rPr>
                <w:rFonts w:ascii="Century Gothic" w:hAnsi="Century Gothic"/>
                <w:sz w:val="16"/>
                <w:szCs w:val="16"/>
              </w:rPr>
              <w:t xml:space="preserve"> “present.”</w:t>
            </w:r>
          </w:p>
        </w:tc>
      </w:tr>
      <w:tr w:rsidR="0048156E" w14:paraId="2178FBCF" w14:textId="77777777" w:rsidTr="00A36E89">
        <w:tc>
          <w:tcPr>
            <w:tcW w:w="1620" w:type="dxa"/>
          </w:tcPr>
          <w:p w14:paraId="19C344FD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happens when it ends?</w:t>
            </w:r>
          </w:p>
        </w:tc>
        <w:tc>
          <w:tcPr>
            <w:tcW w:w="8550" w:type="dxa"/>
          </w:tcPr>
          <w:p w14:paraId="733A5FC5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Chair says: “Thank you delegates. </w:t>
            </w:r>
            <w:r>
              <w:rPr>
                <w:rFonts w:ascii="Century Gothic" w:hAnsi="Century Gothic"/>
                <w:sz w:val="16"/>
                <w:szCs w:val="16"/>
              </w:rPr>
              <w:t>We will now open the Speakers’ L</w:t>
            </w:r>
            <w:r w:rsidRPr="00632BEF">
              <w:rPr>
                <w:rFonts w:ascii="Century Gothic" w:hAnsi="Century Gothic"/>
                <w:sz w:val="16"/>
                <w:szCs w:val="16"/>
              </w:rPr>
              <w:t>ist.”</w:t>
            </w:r>
          </w:p>
        </w:tc>
      </w:tr>
    </w:tbl>
    <w:p w14:paraId="3960F5C3" w14:textId="77777777" w:rsidR="0048156E" w:rsidRDefault="0048156E" w:rsidP="0048156E">
      <w:pPr>
        <w:rPr>
          <w:rFonts w:ascii="Century Gothic" w:hAnsi="Century Gothic"/>
        </w:rPr>
      </w:pPr>
    </w:p>
    <w:tbl>
      <w:tblPr>
        <w:tblStyle w:val="TableGrid"/>
        <w:tblW w:w="10170" w:type="dxa"/>
        <w:tblInd w:w="-882" w:type="dxa"/>
        <w:tblLook w:val="04A0" w:firstRow="1" w:lastRow="0" w:firstColumn="1" w:lastColumn="0" w:noHBand="0" w:noVBand="1"/>
      </w:tblPr>
      <w:tblGrid>
        <w:gridCol w:w="1350"/>
        <w:gridCol w:w="8820"/>
      </w:tblGrid>
      <w:tr w:rsidR="0048156E" w14:paraId="24BDF027" w14:textId="77777777" w:rsidTr="00A36E89">
        <w:tc>
          <w:tcPr>
            <w:tcW w:w="10170" w:type="dxa"/>
            <w:gridSpan w:val="2"/>
            <w:shd w:val="clear" w:color="auto" w:fill="000000" w:themeFill="text1"/>
          </w:tcPr>
          <w:p w14:paraId="57C11135" w14:textId="77777777" w:rsidR="0048156E" w:rsidRDefault="0048156E" w:rsidP="0048156E">
            <w:pPr>
              <w:tabs>
                <w:tab w:val="left" w:pos="2279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Speakers’ List </w:t>
            </w:r>
          </w:p>
        </w:tc>
      </w:tr>
      <w:tr w:rsidR="00A36E89" w:rsidRPr="00632BEF" w14:paraId="1EA4552E" w14:textId="77777777" w:rsidTr="00A36E89">
        <w:tc>
          <w:tcPr>
            <w:tcW w:w="1350" w:type="dxa"/>
            <w:shd w:val="clear" w:color="auto" w:fill="000000" w:themeFill="text1"/>
          </w:tcPr>
          <w:p w14:paraId="25B2D01A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is it?</w:t>
            </w:r>
          </w:p>
        </w:tc>
        <w:tc>
          <w:tcPr>
            <w:tcW w:w="8820" w:type="dxa"/>
            <w:shd w:val="clear" w:color="auto" w:fill="F2F2F2" w:themeFill="background1" w:themeFillShade="F2"/>
          </w:tcPr>
          <w:p w14:paraId="57E6374E" w14:textId="77777777" w:rsidR="0048156E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This is an opportunity for delegates to state their position. They know the order in which they will be presenting because it is listed on the Speakers’ </w:t>
            </w:r>
            <w:r>
              <w:rPr>
                <w:rFonts w:ascii="Century Gothic" w:hAnsi="Century Gothic"/>
                <w:sz w:val="16"/>
                <w:szCs w:val="16"/>
              </w:rPr>
              <w:t>L</w:t>
            </w:r>
            <w:r w:rsidRPr="00632BEF">
              <w:rPr>
                <w:rFonts w:ascii="Century Gothic" w:hAnsi="Century Gothic"/>
                <w:sz w:val="16"/>
                <w:szCs w:val="16"/>
              </w:rPr>
              <w:t xml:space="preserve">ist at the front of the room. </w:t>
            </w:r>
          </w:p>
          <w:p w14:paraId="35E49E94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36E89" w:rsidRPr="00632BEF" w14:paraId="24340E01" w14:textId="77777777" w:rsidTr="00A36E89">
        <w:tc>
          <w:tcPr>
            <w:tcW w:w="1350" w:type="dxa"/>
          </w:tcPr>
          <w:p w14:paraId="21648F25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How do I start one?</w:t>
            </w:r>
          </w:p>
        </w:tc>
        <w:tc>
          <w:tcPr>
            <w:tcW w:w="8820" w:type="dxa"/>
          </w:tcPr>
          <w:p w14:paraId="29D43238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Chair says: “All those wishing to be added to the speaker’s list, please raise your placard at this time.” Add 6-10 countries to the Speakers. </w:t>
            </w:r>
          </w:p>
          <w:p w14:paraId="4C975586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Then say: “(First country on the list), you have floor for (time).”</w:t>
            </w:r>
          </w:p>
          <w:p w14:paraId="64B8E4F2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36E89" w:rsidRPr="00632BEF" w14:paraId="3AA4E7FD" w14:textId="77777777" w:rsidTr="00A36E89">
        <w:tc>
          <w:tcPr>
            <w:tcW w:w="1350" w:type="dxa"/>
            <w:shd w:val="clear" w:color="auto" w:fill="F2F2F2" w:themeFill="background1" w:themeFillShade="F2"/>
          </w:tcPr>
          <w:p w14:paraId="7C09FA07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happens during it?</w:t>
            </w:r>
          </w:p>
        </w:tc>
        <w:tc>
          <w:tcPr>
            <w:tcW w:w="8820" w:type="dxa"/>
            <w:shd w:val="clear" w:color="auto" w:fill="F2F2F2" w:themeFill="background1" w:themeFillShade="F2"/>
          </w:tcPr>
          <w:p w14:paraId="25C9CB31" w14:textId="007A210D" w:rsidR="0048156E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Each speaker gives their speech, either </w:t>
            </w:r>
            <w:r w:rsidR="00E4152D">
              <w:rPr>
                <w:rFonts w:ascii="Century Gothic" w:hAnsi="Century Gothic"/>
                <w:sz w:val="16"/>
                <w:szCs w:val="16"/>
              </w:rPr>
              <w:t>yielding</w:t>
            </w:r>
            <w:r w:rsidRPr="00632BEF">
              <w:rPr>
                <w:rFonts w:ascii="Century Gothic" w:hAnsi="Century Gothic"/>
                <w:sz w:val="16"/>
                <w:szCs w:val="16"/>
              </w:rPr>
              <w:t xml:space="preserve"> their extra time to the Chair or yielding to questions. If they yield to questions</w:t>
            </w:r>
            <w:r>
              <w:rPr>
                <w:rFonts w:ascii="Century Gothic" w:hAnsi="Century Gothic"/>
                <w:sz w:val="16"/>
                <w:szCs w:val="16"/>
              </w:rPr>
              <w:t>,</w:t>
            </w:r>
            <w:r w:rsidRPr="00632BEF">
              <w:rPr>
                <w:rFonts w:ascii="Century Gothic" w:hAnsi="Century Gothic"/>
                <w:sz w:val="16"/>
                <w:szCs w:val="16"/>
              </w:rPr>
              <w:t xml:space="preserve"> the Speaker calls on other delegates to take questions until their time is up. </w:t>
            </w:r>
          </w:p>
          <w:p w14:paraId="4984D8F6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08843E1F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When the Speaker finishes, the chair asks: “Are there any points or motions at this time?”</w:t>
            </w:r>
          </w:p>
          <w:p w14:paraId="544FDC30" w14:textId="6852A239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If not,</w:t>
            </w:r>
            <w:r w:rsidR="00E4152D">
              <w:rPr>
                <w:rFonts w:ascii="Century Gothic" w:hAnsi="Century Gothic"/>
                <w:sz w:val="16"/>
                <w:szCs w:val="16"/>
              </w:rPr>
              <w:t xml:space="preserve"> the</w:t>
            </w:r>
            <w:r w:rsidRPr="00632BEF">
              <w:rPr>
                <w:rFonts w:ascii="Century Gothic" w:hAnsi="Century Gothic"/>
                <w:sz w:val="16"/>
                <w:szCs w:val="16"/>
              </w:rPr>
              <w:t xml:space="preserve"> Chair says, “Seeing n</w:t>
            </w:r>
            <w:r>
              <w:rPr>
                <w:rFonts w:ascii="Century Gothic" w:hAnsi="Century Gothic"/>
                <w:sz w:val="16"/>
                <w:szCs w:val="16"/>
              </w:rPr>
              <w:t>one, we will continue with the Speaker’s L</w:t>
            </w:r>
            <w:r w:rsidRPr="00632BEF">
              <w:rPr>
                <w:rFonts w:ascii="Century Gothic" w:hAnsi="Century Gothic"/>
                <w:sz w:val="16"/>
                <w:szCs w:val="16"/>
              </w:rPr>
              <w:t>ist. (Second country on the list), you have the floor for (time).</w:t>
            </w:r>
            <w:r>
              <w:rPr>
                <w:rFonts w:ascii="Century Gothic" w:hAnsi="Century Gothic"/>
                <w:sz w:val="16"/>
                <w:szCs w:val="16"/>
              </w:rPr>
              <w:t>”</w:t>
            </w:r>
            <w:r w:rsidRPr="00632BEF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14:paraId="16BF0EBB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36E89" w:rsidRPr="00632BEF" w14:paraId="4808D373" w14:textId="77777777" w:rsidTr="00A36E89">
        <w:tc>
          <w:tcPr>
            <w:tcW w:w="1350" w:type="dxa"/>
          </w:tcPr>
          <w:p w14:paraId="63649665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happens when it ends?</w:t>
            </w:r>
          </w:p>
        </w:tc>
        <w:tc>
          <w:tcPr>
            <w:tcW w:w="8820" w:type="dxa"/>
          </w:tcPr>
          <w:p w14:paraId="24EA9774" w14:textId="77777777" w:rsidR="0048156E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Repeat until all opening speeches are heard or the debate moves to a moderated/</w:t>
            </w:r>
            <w:proofErr w:type="spellStart"/>
            <w:r w:rsidRPr="00632BEF">
              <w:rPr>
                <w:rFonts w:ascii="Century Gothic" w:hAnsi="Century Gothic"/>
                <w:sz w:val="16"/>
                <w:szCs w:val="16"/>
              </w:rPr>
              <w:t>unmoderated</w:t>
            </w:r>
            <w:proofErr w:type="spellEnd"/>
            <w:r w:rsidRPr="00632BEF">
              <w:rPr>
                <w:rFonts w:ascii="Century Gothic" w:hAnsi="Century Gothic"/>
                <w:sz w:val="16"/>
                <w:szCs w:val="16"/>
              </w:rPr>
              <w:t xml:space="preserve"> caucus. There should always be at least 3-5 countries on the Speakers List throughout the debate.</w:t>
            </w:r>
          </w:p>
          <w:p w14:paraId="56C11328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15A4CE87" w14:textId="77777777" w:rsidR="0048156E" w:rsidRPr="00632BEF" w:rsidRDefault="0048156E" w:rsidP="0048156E">
      <w:pPr>
        <w:rPr>
          <w:rFonts w:ascii="Century Gothic" w:hAnsi="Century Gothic"/>
          <w:sz w:val="16"/>
          <w:szCs w:val="16"/>
        </w:rPr>
      </w:pPr>
    </w:p>
    <w:p w14:paraId="6E93CC29" w14:textId="77777777" w:rsidR="0048156E" w:rsidRPr="00632BEF" w:rsidRDefault="0048156E" w:rsidP="0048156E">
      <w:pPr>
        <w:rPr>
          <w:rFonts w:ascii="Century Gothic" w:hAnsi="Century Gothic"/>
          <w:sz w:val="16"/>
          <w:szCs w:val="16"/>
        </w:rPr>
      </w:pPr>
    </w:p>
    <w:tbl>
      <w:tblPr>
        <w:tblStyle w:val="TableGrid"/>
        <w:tblW w:w="10260" w:type="dxa"/>
        <w:tblInd w:w="-882" w:type="dxa"/>
        <w:tblLook w:val="04A0" w:firstRow="1" w:lastRow="0" w:firstColumn="1" w:lastColumn="0" w:noHBand="0" w:noVBand="1"/>
      </w:tblPr>
      <w:tblGrid>
        <w:gridCol w:w="1350"/>
        <w:gridCol w:w="4320"/>
        <w:gridCol w:w="4590"/>
      </w:tblGrid>
      <w:tr w:rsidR="00A36E89" w:rsidRPr="002D4E0C" w14:paraId="4A3F11EB" w14:textId="77777777" w:rsidTr="00A36E89">
        <w:tc>
          <w:tcPr>
            <w:tcW w:w="1350" w:type="dxa"/>
            <w:shd w:val="clear" w:color="auto" w:fill="000000" w:themeFill="text1"/>
          </w:tcPr>
          <w:p w14:paraId="370C26CC" w14:textId="77777777" w:rsidR="0048156E" w:rsidRPr="002D4E0C" w:rsidRDefault="0048156E" w:rsidP="0048156E">
            <w:pPr>
              <w:ind w:right="-54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320" w:type="dxa"/>
            <w:shd w:val="clear" w:color="auto" w:fill="000000" w:themeFill="text1"/>
          </w:tcPr>
          <w:p w14:paraId="68393B25" w14:textId="77777777" w:rsidR="0048156E" w:rsidRPr="002D4E0C" w:rsidRDefault="0048156E" w:rsidP="0048156E">
            <w:pPr>
              <w:ind w:left="-252" w:right="-342" w:firstLine="9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</w:t>
            </w:r>
            <w:r w:rsidRPr="002D4E0C">
              <w:rPr>
                <w:rFonts w:ascii="Century Gothic" w:hAnsi="Century Gothic"/>
              </w:rPr>
              <w:t>Moderated Caucus</w:t>
            </w:r>
          </w:p>
        </w:tc>
        <w:tc>
          <w:tcPr>
            <w:tcW w:w="4590" w:type="dxa"/>
            <w:shd w:val="clear" w:color="auto" w:fill="000000" w:themeFill="text1"/>
          </w:tcPr>
          <w:p w14:paraId="769EEEE1" w14:textId="77777777" w:rsidR="0048156E" w:rsidRPr="002D4E0C" w:rsidRDefault="0048156E" w:rsidP="0048156E">
            <w:pPr>
              <w:ind w:left="-72" w:right="162" w:firstLine="72"/>
              <w:rPr>
                <w:rFonts w:ascii="Century Gothic" w:hAnsi="Century Gothic"/>
              </w:rPr>
            </w:pPr>
            <w:r w:rsidRPr="002D4E0C">
              <w:rPr>
                <w:rFonts w:ascii="Century Gothic" w:hAnsi="Century Gothic"/>
              </w:rPr>
              <w:t>Un-Moderated Caucus</w:t>
            </w:r>
          </w:p>
        </w:tc>
      </w:tr>
      <w:tr w:rsidR="00A36E89" w:rsidRPr="002D4E0C" w14:paraId="4C5673A6" w14:textId="77777777" w:rsidTr="00A36E89">
        <w:tc>
          <w:tcPr>
            <w:tcW w:w="1350" w:type="dxa"/>
            <w:shd w:val="clear" w:color="auto" w:fill="000000" w:themeFill="text1"/>
          </w:tcPr>
          <w:p w14:paraId="709F38AA" w14:textId="77777777" w:rsidR="0048156E" w:rsidRPr="00632BEF" w:rsidRDefault="0048156E" w:rsidP="0048156E">
            <w:pPr>
              <w:ind w:right="-54"/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is it?</w:t>
            </w:r>
          </w:p>
        </w:tc>
        <w:tc>
          <w:tcPr>
            <w:tcW w:w="4320" w:type="dxa"/>
            <w:shd w:val="clear" w:color="auto" w:fill="F2F2F2" w:themeFill="background1" w:themeFillShade="F2"/>
          </w:tcPr>
          <w:p w14:paraId="274DB8DC" w14:textId="77777777" w:rsidR="0048156E" w:rsidRPr="00632BEF" w:rsidRDefault="0048156E" w:rsidP="0048156E">
            <w:pPr>
              <w:ind w:left="-72" w:right="-72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Delegates engage in back and forth debate on specific sub-topics. Delegates raise their placards when they wish to speak (much like a classroom discussion).  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6BB9A75C" w14:textId="45264EE2" w:rsidR="0048156E" w:rsidRPr="00632BEF" w:rsidRDefault="0048156E" w:rsidP="0048156E">
            <w:pPr>
              <w:tabs>
                <w:tab w:val="left" w:pos="126"/>
                <w:tab w:val="left" w:pos="3726"/>
              </w:tabs>
              <w:ind w:right="198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Formal debate is suspended during this time. Delegates walk around and </w:t>
            </w:r>
            <w:r w:rsidR="00E4152D">
              <w:rPr>
                <w:rFonts w:ascii="Century Gothic" w:hAnsi="Century Gothic"/>
                <w:sz w:val="16"/>
                <w:szCs w:val="16"/>
              </w:rPr>
              <w:t xml:space="preserve">discuss possible solutions, negotiate compromises, find allies, and write and sign Resolutions. </w:t>
            </w:r>
          </w:p>
        </w:tc>
      </w:tr>
      <w:tr w:rsidR="00A36E89" w:rsidRPr="002D4E0C" w14:paraId="27D8CB87" w14:textId="77777777" w:rsidTr="00A36E89">
        <w:tc>
          <w:tcPr>
            <w:tcW w:w="1350" w:type="dxa"/>
          </w:tcPr>
          <w:p w14:paraId="2B9F91A1" w14:textId="77777777" w:rsidR="0048156E" w:rsidRPr="00D06A76" w:rsidRDefault="0048156E" w:rsidP="0048156E">
            <w:pPr>
              <w:ind w:right="-54"/>
              <w:rPr>
                <w:rFonts w:ascii="Century Gothic" w:hAnsi="Century Gothic"/>
                <w:sz w:val="16"/>
                <w:szCs w:val="16"/>
              </w:rPr>
            </w:pPr>
            <w:r w:rsidRPr="00D06A76">
              <w:rPr>
                <w:rFonts w:ascii="Century Gothic" w:hAnsi="Century Gothic"/>
                <w:sz w:val="16"/>
                <w:szCs w:val="16"/>
              </w:rPr>
              <w:t>How do I start one?</w:t>
            </w:r>
          </w:p>
        </w:tc>
        <w:tc>
          <w:tcPr>
            <w:tcW w:w="8910" w:type="dxa"/>
            <w:gridSpan w:val="2"/>
          </w:tcPr>
          <w:p w14:paraId="23A29DAA" w14:textId="77777777" w:rsidR="0048156E" w:rsidRPr="00D06A76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D06A76">
              <w:rPr>
                <w:rFonts w:ascii="Century Gothic" w:hAnsi="Century Gothic"/>
                <w:sz w:val="16"/>
                <w:szCs w:val="16"/>
              </w:rPr>
              <w:t>When taking a motion for a caucus, ask for:</w:t>
            </w:r>
          </w:p>
          <w:p w14:paraId="308743DF" w14:textId="77777777" w:rsidR="0048156E" w:rsidRPr="00D06A76" w:rsidRDefault="0048156E" w:rsidP="0048156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16"/>
                <w:szCs w:val="16"/>
              </w:rPr>
            </w:pPr>
            <w:r w:rsidRPr="00D06A76">
              <w:rPr>
                <w:rFonts w:ascii="Century Gothic" w:hAnsi="Century Gothic"/>
                <w:sz w:val="16"/>
                <w:szCs w:val="16"/>
              </w:rPr>
              <w:t>T</w:t>
            </w:r>
            <w:r>
              <w:rPr>
                <w:rFonts w:ascii="Century Gothic" w:hAnsi="Century Gothic"/>
                <w:sz w:val="16"/>
                <w:szCs w:val="16"/>
              </w:rPr>
              <w:t>he t</w:t>
            </w:r>
            <w:r w:rsidRPr="00D06A76">
              <w:rPr>
                <w:rFonts w:ascii="Century Gothic" w:hAnsi="Century Gothic"/>
                <w:sz w:val="16"/>
                <w:szCs w:val="16"/>
              </w:rPr>
              <w:t>ype of caucus (moderated/un-moderated)</w:t>
            </w:r>
          </w:p>
          <w:p w14:paraId="504395EE" w14:textId="77777777" w:rsidR="0048156E" w:rsidRPr="00D06A76" w:rsidRDefault="0048156E" w:rsidP="0048156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Caucus length?</w:t>
            </w:r>
          </w:p>
          <w:p w14:paraId="4BDBB615" w14:textId="77777777" w:rsidR="0048156E" w:rsidRPr="00D06A76" w:rsidRDefault="0048156E" w:rsidP="0048156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  <w:sz w:val="16"/>
                <w:szCs w:val="16"/>
              </w:rPr>
            </w:pPr>
            <w:r w:rsidRPr="00D06A76">
              <w:rPr>
                <w:rFonts w:ascii="Century Gothic" w:hAnsi="Century Gothic"/>
                <w:sz w:val="16"/>
                <w:szCs w:val="16"/>
              </w:rPr>
              <w:t xml:space="preserve">If moderated caucus, ask for speaking time (20-45 seconds) and the topic to be discussed </w:t>
            </w:r>
          </w:p>
          <w:p w14:paraId="46E52FAD" w14:textId="24105DAD" w:rsidR="0048156E" w:rsidRPr="00D06A76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D06A76">
              <w:rPr>
                <w:rFonts w:ascii="Century Gothic" w:hAnsi="Century Gothic"/>
                <w:sz w:val="16"/>
                <w:szCs w:val="16"/>
              </w:rPr>
              <w:t>Once a caucus has been proposed, ask for a “second.” Hold a vote and repeat caucus/time/topic. Then ask: “All those in favor?</w:t>
            </w:r>
            <w:r w:rsidR="00AC2D2A">
              <w:rPr>
                <w:rFonts w:ascii="Century Gothic" w:hAnsi="Century Gothic"/>
                <w:sz w:val="16"/>
                <w:szCs w:val="16"/>
              </w:rPr>
              <w:t>”</w:t>
            </w:r>
            <w:r w:rsidRPr="00D06A76">
              <w:rPr>
                <w:rFonts w:ascii="Century Gothic" w:hAnsi="Century Gothic"/>
                <w:sz w:val="16"/>
                <w:szCs w:val="16"/>
              </w:rPr>
              <w:t xml:space="preserve"> and “All those opposed?” and count votes. A simple majority is needed to pass a caucus. The Chair then says: “This motion passes” or “This motion does not pass.” If it does not pass ask for another motion or return to the Speakers’ List.</w:t>
            </w:r>
          </w:p>
          <w:p w14:paraId="6162D6D6" w14:textId="77777777" w:rsidR="0048156E" w:rsidRPr="00D06A76" w:rsidRDefault="0048156E" w:rsidP="0048156E">
            <w:pPr>
              <w:tabs>
                <w:tab w:val="left" w:pos="126"/>
                <w:tab w:val="left" w:pos="3726"/>
              </w:tabs>
              <w:ind w:right="198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36E89" w:rsidRPr="002D4E0C" w14:paraId="12B4C491" w14:textId="77777777" w:rsidTr="00A36E89">
        <w:tc>
          <w:tcPr>
            <w:tcW w:w="1350" w:type="dxa"/>
            <w:shd w:val="clear" w:color="auto" w:fill="F2F2F2" w:themeFill="background1" w:themeFillShade="F2"/>
          </w:tcPr>
          <w:p w14:paraId="4304B037" w14:textId="77777777" w:rsidR="0048156E" w:rsidRPr="00307225" w:rsidRDefault="0048156E" w:rsidP="0048156E">
            <w:pPr>
              <w:ind w:right="-54"/>
              <w:rPr>
                <w:rFonts w:ascii="Century Gothic" w:hAnsi="Century Gothic"/>
                <w:sz w:val="16"/>
                <w:szCs w:val="16"/>
              </w:rPr>
            </w:pPr>
            <w:r w:rsidRPr="00307225">
              <w:rPr>
                <w:rFonts w:ascii="Century Gothic" w:hAnsi="Century Gothic"/>
                <w:sz w:val="16"/>
                <w:szCs w:val="16"/>
              </w:rPr>
              <w:t>What happens during it?</w:t>
            </w:r>
          </w:p>
        </w:tc>
        <w:tc>
          <w:tcPr>
            <w:tcW w:w="4320" w:type="dxa"/>
            <w:shd w:val="clear" w:color="auto" w:fill="F2F2F2" w:themeFill="background1" w:themeFillShade="F2"/>
          </w:tcPr>
          <w:p w14:paraId="24C55285" w14:textId="77777777" w:rsidR="00AC2D2A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D06A76">
              <w:rPr>
                <w:rFonts w:ascii="Century Gothic" w:hAnsi="Century Gothic"/>
                <w:sz w:val="16"/>
                <w:szCs w:val="16"/>
              </w:rPr>
              <w:t>The delegate that proposed the mod</w:t>
            </w:r>
            <w:r>
              <w:rPr>
                <w:rFonts w:ascii="Century Gothic" w:hAnsi="Century Gothic"/>
                <w:sz w:val="16"/>
                <w:szCs w:val="16"/>
              </w:rPr>
              <w:t>erated c</w:t>
            </w:r>
            <w:r w:rsidRPr="00D06A76">
              <w:rPr>
                <w:rFonts w:ascii="Century Gothic" w:hAnsi="Century Gothic"/>
                <w:sz w:val="16"/>
                <w:szCs w:val="16"/>
              </w:rPr>
              <w:t xml:space="preserve">aucus can chose to speak first or last. The Chair asks them, “Do you wish to speak first or last?” The chair then calls delegates one at a time by saying: “All those wishing to speak at this time raise your placards” and honors the </w:t>
            </w:r>
            <w:r w:rsidR="00AC2D2A">
              <w:rPr>
                <w:rFonts w:ascii="Century Gothic" w:hAnsi="Century Gothic"/>
                <w:sz w:val="16"/>
                <w:szCs w:val="16"/>
              </w:rPr>
              <w:t>first</w:t>
            </w:r>
            <w:r w:rsidRPr="00D06A76">
              <w:rPr>
                <w:rFonts w:ascii="Century Gothic" w:hAnsi="Century Gothic"/>
                <w:sz w:val="16"/>
                <w:szCs w:val="16"/>
              </w:rPr>
              <w:t xml:space="preserve">/last request of the delegates that proposed the topic. </w:t>
            </w:r>
          </w:p>
          <w:p w14:paraId="7035C2B0" w14:textId="77777777" w:rsidR="0048156E" w:rsidRDefault="0048156E" w:rsidP="00A36E89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597AD15F" w14:textId="77777777" w:rsidR="00A36E89" w:rsidRDefault="00A36E89" w:rsidP="00A36E89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79BDDF5C" w14:textId="77777777" w:rsidR="00A36E89" w:rsidRPr="00307225" w:rsidRDefault="00A36E89" w:rsidP="00A36E89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590" w:type="dxa"/>
            <w:shd w:val="clear" w:color="auto" w:fill="F2F2F2" w:themeFill="background1" w:themeFillShade="F2"/>
          </w:tcPr>
          <w:p w14:paraId="042ECE80" w14:textId="04A375BF" w:rsidR="0048156E" w:rsidRPr="00632BEF" w:rsidRDefault="0048156E" w:rsidP="00AC2D2A">
            <w:pPr>
              <w:tabs>
                <w:tab w:val="left" w:pos="126"/>
                <w:tab w:val="left" w:pos="3726"/>
              </w:tabs>
              <w:ind w:left="-72" w:right="198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Delegates work together to develop solutions to the problem. In </w:t>
            </w:r>
            <w:proofErr w:type="gramStart"/>
            <w:r w:rsidR="00AC2D2A">
              <w:rPr>
                <w:rFonts w:ascii="Century Gothic" w:hAnsi="Century Gothic"/>
                <w:sz w:val="16"/>
                <w:szCs w:val="16"/>
              </w:rPr>
              <w:t xml:space="preserve">early </w:t>
            </w:r>
            <w:proofErr w:type="spellStart"/>
            <w:r w:rsidR="00AC2D2A">
              <w:rPr>
                <w:rFonts w:ascii="Century Gothic" w:hAnsi="Century Gothic"/>
                <w:sz w:val="16"/>
                <w:szCs w:val="16"/>
              </w:rPr>
              <w:t>unmoderated</w:t>
            </w:r>
            <w:proofErr w:type="spellEnd"/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caucuses these are discussions. In later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unmoderated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caucuses, delegates write resolutions. </w:t>
            </w:r>
          </w:p>
        </w:tc>
      </w:tr>
      <w:tr w:rsidR="00A36E89" w:rsidRPr="002D4E0C" w14:paraId="42D3C79C" w14:textId="77777777" w:rsidTr="00A36E89">
        <w:tc>
          <w:tcPr>
            <w:tcW w:w="1350" w:type="dxa"/>
          </w:tcPr>
          <w:p w14:paraId="3BE5ADC4" w14:textId="77777777" w:rsidR="0048156E" w:rsidRPr="00632BEF" w:rsidRDefault="0048156E" w:rsidP="0048156E">
            <w:pPr>
              <w:ind w:right="-54"/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lastRenderedPageBreak/>
              <w:t>What happens when it ends?</w:t>
            </w:r>
          </w:p>
        </w:tc>
        <w:tc>
          <w:tcPr>
            <w:tcW w:w="4320" w:type="dxa"/>
          </w:tcPr>
          <w:p w14:paraId="75480FCB" w14:textId="77777777" w:rsidR="0048156E" w:rsidRPr="003606FC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To end a moderated caucus, the Chair says:</w:t>
            </w:r>
            <w:r w:rsidRPr="003606FC">
              <w:rPr>
                <w:rFonts w:ascii="Century Gothic" w:hAnsi="Century Gothic"/>
                <w:sz w:val="16"/>
                <w:szCs w:val="16"/>
              </w:rPr>
              <w:t xml:space="preserve"> “The time for this moderated caucus has expired. Are there any points or motions?” </w:t>
            </w:r>
            <w:r>
              <w:rPr>
                <w:rFonts w:ascii="Century Gothic" w:hAnsi="Century Gothic"/>
                <w:sz w:val="16"/>
                <w:szCs w:val="16"/>
              </w:rPr>
              <w:t>There are 4 options:</w:t>
            </w:r>
          </w:p>
          <w:p w14:paraId="6892C58C" w14:textId="03861D6C" w:rsidR="0048156E" w:rsidRPr="003606FC" w:rsidRDefault="0048156E" w:rsidP="0048156E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r w:rsidRPr="003606FC">
              <w:rPr>
                <w:rFonts w:ascii="Century Gothic" w:hAnsi="Century Gothic"/>
                <w:sz w:val="16"/>
                <w:szCs w:val="16"/>
              </w:rPr>
              <w:t>Motion to exten</w:t>
            </w:r>
            <w:r w:rsidR="00AC2D2A">
              <w:rPr>
                <w:rFonts w:ascii="Century Gothic" w:hAnsi="Century Gothic"/>
                <w:sz w:val="16"/>
                <w:szCs w:val="16"/>
              </w:rPr>
              <w:t>d the previous moderated caucus.</w:t>
            </w:r>
          </w:p>
          <w:p w14:paraId="61B16DCA" w14:textId="264A34ED" w:rsidR="0048156E" w:rsidRPr="003606FC" w:rsidRDefault="0048156E" w:rsidP="0048156E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r w:rsidRPr="003606FC">
              <w:rPr>
                <w:rFonts w:ascii="Century Gothic" w:hAnsi="Century Gothic"/>
                <w:sz w:val="16"/>
                <w:szCs w:val="16"/>
              </w:rPr>
              <w:t>Motion to b</w:t>
            </w:r>
            <w:r w:rsidR="00AC2D2A">
              <w:rPr>
                <w:rFonts w:ascii="Century Gothic" w:hAnsi="Century Gothic"/>
                <w:sz w:val="16"/>
                <w:szCs w:val="16"/>
              </w:rPr>
              <w:t xml:space="preserve">egin a </w:t>
            </w:r>
            <w:proofErr w:type="gramStart"/>
            <w:r w:rsidR="00AC2D2A">
              <w:rPr>
                <w:rFonts w:ascii="Century Gothic" w:hAnsi="Century Gothic"/>
                <w:sz w:val="16"/>
                <w:szCs w:val="16"/>
              </w:rPr>
              <w:t>new moderated</w:t>
            </w:r>
            <w:proofErr w:type="gramEnd"/>
            <w:r w:rsidR="00AC2D2A">
              <w:rPr>
                <w:rFonts w:ascii="Century Gothic" w:hAnsi="Century Gothic"/>
                <w:sz w:val="16"/>
                <w:szCs w:val="16"/>
              </w:rPr>
              <w:t xml:space="preserve"> caucus on…</w:t>
            </w:r>
          </w:p>
          <w:p w14:paraId="6ECDC7BB" w14:textId="77777777" w:rsidR="0048156E" w:rsidRPr="003606FC" w:rsidRDefault="0048156E" w:rsidP="0048156E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r w:rsidRPr="003606FC">
              <w:rPr>
                <w:rFonts w:ascii="Century Gothic" w:hAnsi="Century Gothic"/>
                <w:sz w:val="16"/>
                <w:szCs w:val="16"/>
              </w:rPr>
              <w:t xml:space="preserve">Motion to enter an </w:t>
            </w:r>
            <w:proofErr w:type="spellStart"/>
            <w:r w:rsidRPr="003606FC">
              <w:rPr>
                <w:rFonts w:ascii="Century Gothic" w:hAnsi="Century Gothic"/>
                <w:sz w:val="16"/>
                <w:szCs w:val="16"/>
              </w:rPr>
              <w:t>unmoderated</w:t>
            </w:r>
            <w:proofErr w:type="spellEnd"/>
            <w:r w:rsidRPr="003606FC">
              <w:rPr>
                <w:rFonts w:ascii="Century Gothic" w:hAnsi="Century Gothic"/>
                <w:sz w:val="16"/>
                <w:szCs w:val="16"/>
              </w:rPr>
              <w:t xml:space="preserve"> caucus </w:t>
            </w:r>
          </w:p>
          <w:p w14:paraId="70D2E611" w14:textId="7F6C78E0" w:rsidR="0048156E" w:rsidRPr="00A36E89" w:rsidRDefault="0048156E" w:rsidP="00A36E89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r w:rsidRPr="003606FC">
              <w:rPr>
                <w:rFonts w:ascii="Century Gothic" w:hAnsi="Century Gothic"/>
                <w:sz w:val="16"/>
                <w:szCs w:val="16"/>
              </w:rPr>
              <w:t>If there are no motions: “Seeing no motions, we will return to the Speaker’s List.”</w:t>
            </w:r>
          </w:p>
        </w:tc>
        <w:tc>
          <w:tcPr>
            <w:tcW w:w="4590" w:type="dxa"/>
          </w:tcPr>
          <w:p w14:paraId="65D1168E" w14:textId="0D1258BA" w:rsidR="0048156E" w:rsidRDefault="0048156E" w:rsidP="00AC2D2A">
            <w:pPr>
              <w:tabs>
                <w:tab w:val="left" w:pos="126"/>
                <w:tab w:val="left" w:pos="3726"/>
              </w:tabs>
              <w:ind w:left="-72" w:right="198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Chair ends the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unmoderated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caucus by banging gavel. To tell students to return to silence, the Chair says, “Decorum.” The Chair then asks for points or motions and help</w:t>
            </w:r>
            <w:r w:rsidR="00AC2D2A">
              <w:rPr>
                <w:rFonts w:ascii="Century Gothic" w:hAnsi="Century Gothic"/>
                <w:sz w:val="16"/>
                <w:szCs w:val="16"/>
              </w:rPr>
              <w:t>s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delegates refocus by saying, “The Chair would look favorably on a moderated caucus to share what was discussed in the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unmoderated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caucus.”</w:t>
            </w:r>
          </w:p>
          <w:p w14:paraId="215B3382" w14:textId="77777777" w:rsidR="0048156E" w:rsidRPr="003606FC" w:rsidRDefault="0048156E" w:rsidP="0048156E">
            <w:pPr>
              <w:tabs>
                <w:tab w:val="left" w:pos="126"/>
                <w:tab w:val="left" w:pos="3726"/>
              </w:tabs>
              <w:ind w:left="-72" w:right="198" w:firstLine="72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519D8D27" w14:textId="77777777" w:rsidR="0048156E" w:rsidRDefault="0048156E" w:rsidP="0048156E">
      <w:pPr>
        <w:rPr>
          <w:rFonts w:ascii="Century Gothic" w:hAnsi="Century Gothic"/>
        </w:rPr>
      </w:pPr>
    </w:p>
    <w:tbl>
      <w:tblPr>
        <w:tblStyle w:val="TableGrid"/>
        <w:tblW w:w="10260" w:type="dxa"/>
        <w:tblInd w:w="-882" w:type="dxa"/>
        <w:tblLook w:val="04A0" w:firstRow="1" w:lastRow="0" w:firstColumn="1" w:lastColumn="0" w:noHBand="0" w:noVBand="1"/>
      </w:tblPr>
      <w:tblGrid>
        <w:gridCol w:w="1350"/>
        <w:gridCol w:w="8910"/>
      </w:tblGrid>
      <w:tr w:rsidR="0048156E" w14:paraId="51DF4894" w14:textId="77777777" w:rsidTr="00A36E89">
        <w:tc>
          <w:tcPr>
            <w:tcW w:w="10260" w:type="dxa"/>
            <w:gridSpan w:val="2"/>
            <w:shd w:val="clear" w:color="auto" w:fill="000000" w:themeFill="text1"/>
          </w:tcPr>
          <w:p w14:paraId="243CF713" w14:textId="77777777" w:rsidR="0048156E" w:rsidRDefault="0048156E" w:rsidP="0048156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Presenting Resolutions</w:t>
            </w:r>
          </w:p>
        </w:tc>
      </w:tr>
      <w:tr w:rsidR="00A36E89" w14:paraId="75056BD0" w14:textId="77777777" w:rsidTr="00A36E89">
        <w:tc>
          <w:tcPr>
            <w:tcW w:w="1350" w:type="dxa"/>
            <w:shd w:val="clear" w:color="auto" w:fill="000000" w:themeFill="text1"/>
          </w:tcPr>
          <w:p w14:paraId="7DF023D6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is it?</w:t>
            </w:r>
          </w:p>
        </w:tc>
        <w:tc>
          <w:tcPr>
            <w:tcW w:w="8910" w:type="dxa"/>
            <w:shd w:val="clear" w:color="auto" w:fill="F2F2F2" w:themeFill="background1" w:themeFillShade="F2"/>
          </w:tcPr>
          <w:p w14:paraId="028AA892" w14:textId="77777777" w:rsidR="0048156E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Once students have written resolutions they present them to the Committee and take questions. </w:t>
            </w:r>
          </w:p>
          <w:p w14:paraId="009BD34A" w14:textId="77777777" w:rsidR="00A36E89" w:rsidRPr="00632BEF" w:rsidRDefault="00A36E89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8156E" w14:paraId="2C57CF8D" w14:textId="77777777" w:rsidTr="00A36E89">
        <w:tc>
          <w:tcPr>
            <w:tcW w:w="1350" w:type="dxa"/>
          </w:tcPr>
          <w:p w14:paraId="6C05F1AA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How do I start </w:t>
            </w:r>
            <w:r>
              <w:rPr>
                <w:rFonts w:ascii="Century Gothic" w:hAnsi="Century Gothic"/>
                <w:sz w:val="16"/>
                <w:szCs w:val="16"/>
              </w:rPr>
              <w:t>this?</w:t>
            </w:r>
          </w:p>
        </w:tc>
        <w:tc>
          <w:tcPr>
            <w:tcW w:w="8910" w:type="dxa"/>
          </w:tcPr>
          <w:p w14:paraId="05374767" w14:textId="77777777" w:rsidR="0048156E" w:rsidRDefault="0048156E" w:rsidP="00BE4C95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The Chair says: “The Sponsors of Resolution </w:t>
            </w:r>
            <w:r w:rsidR="00AC2D2A">
              <w:rPr>
                <w:rFonts w:ascii="Century Gothic" w:hAnsi="Century Gothic"/>
                <w:sz w:val="16"/>
                <w:szCs w:val="16"/>
              </w:rPr>
              <w:t>#</w:t>
            </w:r>
            <w:r>
              <w:rPr>
                <w:rFonts w:ascii="Century Gothic" w:hAnsi="Century Gothic"/>
                <w:sz w:val="16"/>
                <w:szCs w:val="16"/>
              </w:rPr>
              <w:t>______ will now introduce their resolutions.</w:t>
            </w:r>
            <w:r w:rsidR="00AC2D2A">
              <w:rPr>
                <w:rFonts w:ascii="Century Gothic" w:hAnsi="Century Gothic"/>
                <w:sz w:val="16"/>
                <w:szCs w:val="16"/>
              </w:rPr>
              <w:t xml:space="preserve"> This Resolution is sponsored by ______(read sponsors) and signed by _____(read signatories)</w:t>
            </w:r>
            <w:r>
              <w:rPr>
                <w:rFonts w:ascii="Century Gothic" w:hAnsi="Century Gothic"/>
                <w:sz w:val="16"/>
                <w:szCs w:val="16"/>
              </w:rPr>
              <w:t xml:space="preserve">” </w:t>
            </w:r>
            <w:r w:rsidR="00AC2D2A">
              <w:rPr>
                <w:rFonts w:ascii="Century Gothic" w:hAnsi="Century Gothic"/>
                <w:sz w:val="16"/>
                <w:szCs w:val="16"/>
              </w:rPr>
              <w:t xml:space="preserve">One delegate from each </w:t>
            </w:r>
            <w:r w:rsidR="00BE4C95">
              <w:rPr>
                <w:rFonts w:ascii="Century Gothic" w:hAnsi="Century Gothic"/>
                <w:sz w:val="16"/>
                <w:szCs w:val="16"/>
              </w:rPr>
              <w:t xml:space="preserve">of the </w:t>
            </w:r>
            <w:r w:rsidR="00AC2D2A">
              <w:rPr>
                <w:rFonts w:ascii="Century Gothic" w:hAnsi="Century Gothic"/>
                <w:sz w:val="16"/>
                <w:szCs w:val="16"/>
              </w:rPr>
              <w:t xml:space="preserve">sponsoring </w:t>
            </w:r>
            <w:r w:rsidR="00BE4C95">
              <w:rPr>
                <w:rFonts w:ascii="Century Gothic" w:hAnsi="Century Gothic"/>
                <w:sz w:val="16"/>
                <w:szCs w:val="16"/>
              </w:rPr>
              <w:t xml:space="preserve">delegations </w:t>
            </w:r>
            <w:r w:rsidR="00AC2D2A">
              <w:rPr>
                <w:rFonts w:ascii="Century Gothic" w:hAnsi="Century Gothic"/>
                <w:sz w:val="16"/>
                <w:szCs w:val="16"/>
              </w:rPr>
              <w:t xml:space="preserve">comes to the front of the room. </w:t>
            </w:r>
          </w:p>
          <w:p w14:paraId="3B14E9BD" w14:textId="6B7511C3" w:rsidR="00BE4C95" w:rsidRPr="00632BEF" w:rsidRDefault="00BE4C95" w:rsidP="00BE4C95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36E89" w14:paraId="6CFAF89A" w14:textId="77777777" w:rsidTr="00A36E89">
        <w:tc>
          <w:tcPr>
            <w:tcW w:w="1350" w:type="dxa"/>
            <w:shd w:val="clear" w:color="auto" w:fill="F2F2F2" w:themeFill="background1" w:themeFillShade="F2"/>
          </w:tcPr>
          <w:p w14:paraId="3FC23089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happens during it?</w:t>
            </w:r>
          </w:p>
        </w:tc>
        <w:tc>
          <w:tcPr>
            <w:tcW w:w="8910" w:type="dxa"/>
            <w:shd w:val="clear" w:color="auto" w:fill="F2F2F2" w:themeFill="background1" w:themeFillShade="F2"/>
          </w:tcPr>
          <w:p w14:paraId="17CCC938" w14:textId="21D0CA41" w:rsidR="0048156E" w:rsidRDefault="00AC2D2A" w:rsidP="0048156E">
            <w:pPr>
              <w:rPr>
                <w:rFonts w:ascii="Century Gothic" w:hAnsi="Century Gothic"/>
                <w:sz w:val="16"/>
                <w:szCs w:val="16"/>
              </w:rPr>
            </w:pP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Sponsors</w:t>
            </w:r>
            <w:r w:rsidR="0048156E">
              <w:rPr>
                <w:rFonts w:ascii="Century Gothic" w:hAnsi="Century Gothic"/>
                <w:sz w:val="16"/>
                <w:szCs w:val="16"/>
              </w:rPr>
              <w:t xml:space="preserve"> presents</w:t>
            </w:r>
            <w:proofErr w:type="gramEnd"/>
            <w:r w:rsidR="0048156E">
              <w:rPr>
                <w:rFonts w:ascii="Century Gothic" w:hAnsi="Century Gothic"/>
                <w:sz w:val="16"/>
                <w:szCs w:val="16"/>
              </w:rPr>
              <w:t xml:space="preserve"> their Resolution by reading it out loud. They can then take questions from the other delegates.  </w:t>
            </w:r>
          </w:p>
          <w:p w14:paraId="26502DD5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8156E" w14:paraId="461D0F0D" w14:textId="77777777" w:rsidTr="00A36E89">
        <w:tc>
          <w:tcPr>
            <w:tcW w:w="1350" w:type="dxa"/>
          </w:tcPr>
          <w:p w14:paraId="73201CEF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happens when it ends?</w:t>
            </w:r>
          </w:p>
        </w:tc>
        <w:tc>
          <w:tcPr>
            <w:tcW w:w="8910" w:type="dxa"/>
          </w:tcPr>
          <w:p w14:paraId="3202F9BB" w14:textId="2E6F16AB" w:rsidR="0048156E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Usually multiple resolutions are proposed, one after the other. </w:t>
            </w:r>
            <w:r w:rsidR="00A536B1">
              <w:rPr>
                <w:rFonts w:ascii="Century Gothic" w:hAnsi="Century Gothic"/>
                <w:sz w:val="16"/>
                <w:szCs w:val="16"/>
              </w:rPr>
              <w:t xml:space="preserve">A moderated caucus can be proposed at any time in order to </w:t>
            </w:r>
            <w:r>
              <w:rPr>
                <w:rFonts w:ascii="Century Gothic" w:hAnsi="Century Gothic"/>
                <w:sz w:val="16"/>
                <w:szCs w:val="16"/>
              </w:rPr>
              <w:t>discuss resolution</w:t>
            </w:r>
            <w:r w:rsidR="00A536B1">
              <w:rPr>
                <w:rFonts w:ascii="Century Gothic" w:hAnsi="Century Gothic"/>
                <w:sz w:val="16"/>
                <w:szCs w:val="16"/>
              </w:rPr>
              <w:t>s</w:t>
            </w:r>
            <w:r>
              <w:rPr>
                <w:rFonts w:ascii="Century Gothic" w:hAnsi="Century Gothic"/>
                <w:sz w:val="16"/>
                <w:szCs w:val="16"/>
              </w:rPr>
              <w:t>.</w:t>
            </w:r>
            <w:r w:rsidR="00A536B1">
              <w:rPr>
                <w:rFonts w:ascii="Century Gothic" w:hAnsi="Century Gothic"/>
                <w:sz w:val="16"/>
                <w:szCs w:val="16"/>
              </w:rPr>
              <w:t xml:space="preserve"> When all resolutions have been presented a vote can be called.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 </w:t>
            </w:r>
          </w:p>
          <w:p w14:paraId="37334CFB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63D745B4" w14:textId="77777777" w:rsidR="0048156E" w:rsidRDefault="0048156E" w:rsidP="0048156E">
      <w:pPr>
        <w:rPr>
          <w:rFonts w:ascii="Century Gothic" w:hAnsi="Century Gothic"/>
        </w:rPr>
      </w:pPr>
    </w:p>
    <w:tbl>
      <w:tblPr>
        <w:tblStyle w:val="TableGrid"/>
        <w:tblW w:w="10260" w:type="dxa"/>
        <w:tblInd w:w="-882" w:type="dxa"/>
        <w:tblLook w:val="04A0" w:firstRow="1" w:lastRow="0" w:firstColumn="1" w:lastColumn="0" w:noHBand="0" w:noVBand="1"/>
      </w:tblPr>
      <w:tblGrid>
        <w:gridCol w:w="1350"/>
        <w:gridCol w:w="8910"/>
      </w:tblGrid>
      <w:tr w:rsidR="0048156E" w14:paraId="32C0AFF9" w14:textId="77777777" w:rsidTr="00A36E89">
        <w:tc>
          <w:tcPr>
            <w:tcW w:w="10260" w:type="dxa"/>
            <w:gridSpan w:val="2"/>
            <w:shd w:val="clear" w:color="auto" w:fill="000000" w:themeFill="text1"/>
          </w:tcPr>
          <w:p w14:paraId="5499FE61" w14:textId="77777777" w:rsidR="0048156E" w:rsidRDefault="0048156E" w:rsidP="0048156E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Voting on Resolutions</w:t>
            </w:r>
          </w:p>
        </w:tc>
      </w:tr>
      <w:tr w:rsidR="00A36E89" w14:paraId="52F0FBA5" w14:textId="77777777" w:rsidTr="00A36E89">
        <w:tc>
          <w:tcPr>
            <w:tcW w:w="1350" w:type="dxa"/>
            <w:shd w:val="clear" w:color="auto" w:fill="000000" w:themeFill="text1"/>
          </w:tcPr>
          <w:p w14:paraId="252BAA0B" w14:textId="77777777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is it?</w:t>
            </w:r>
          </w:p>
        </w:tc>
        <w:tc>
          <w:tcPr>
            <w:tcW w:w="8910" w:type="dxa"/>
            <w:shd w:val="clear" w:color="auto" w:fill="F2F2F2" w:themeFill="background1" w:themeFillShade="F2"/>
          </w:tcPr>
          <w:p w14:paraId="1C71903B" w14:textId="2AE5661E" w:rsidR="0048156E" w:rsidRDefault="00A36E89" w:rsidP="0048156E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Once students have presented all resolutions, each one is voted upon in the order that it was presented. </w:t>
            </w:r>
          </w:p>
          <w:p w14:paraId="1A341CCE" w14:textId="77777777" w:rsidR="00A36E89" w:rsidRDefault="00A36E89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5C41BE16" w14:textId="6126351F" w:rsidR="00A36E89" w:rsidRDefault="00A36E89" w:rsidP="0048156E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A simple majority (50%) is required to pass resolutions. </w:t>
            </w:r>
          </w:p>
          <w:p w14:paraId="17271F85" w14:textId="1854A6AB" w:rsidR="00A36E89" w:rsidRPr="00632BEF" w:rsidRDefault="00A36E89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36E89" w14:paraId="2F8D73FA" w14:textId="77777777" w:rsidTr="00A36E89">
        <w:tc>
          <w:tcPr>
            <w:tcW w:w="1350" w:type="dxa"/>
          </w:tcPr>
          <w:p w14:paraId="01F2C9FA" w14:textId="4BB6DAD6" w:rsidR="0048156E" w:rsidRPr="00632BEF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How do </w:t>
            </w:r>
            <w:r>
              <w:rPr>
                <w:rFonts w:ascii="Century Gothic" w:hAnsi="Century Gothic"/>
                <w:sz w:val="16"/>
                <w:szCs w:val="16"/>
              </w:rPr>
              <w:t>I start this</w:t>
            </w:r>
            <w:r w:rsidRPr="00632BEF">
              <w:rPr>
                <w:rFonts w:ascii="Century Gothic" w:hAnsi="Century Gothic"/>
                <w:sz w:val="16"/>
                <w:szCs w:val="16"/>
              </w:rPr>
              <w:t>?</w:t>
            </w:r>
          </w:p>
        </w:tc>
        <w:tc>
          <w:tcPr>
            <w:tcW w:w="8910" w:type="dxa"/>
          </w:tcPr>
          <w:p w14:paraId="5A3B37E9" w14:textId="5E8DF71D" w:rsidR="0048156E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When the Chair believes the time is right to close debate, he says, “The Chair would look favorably on a motion to close debate.” A delegate proposes this. The Chair asks if anyone seconds the motion and takes a vote. </w:t>
            </w:r>
          </w:p>
          <w:p w14:paraId="2CDCD96A" w14:textId="074DF9AB" w:rsidR="0048156E" w:rsidRPr="00632BEF" w:rsidRDefault="00A536B1" w:rsidP="0048156E">
            <w:pPr>
              <w:rPr>
                <w:rFonts w:ascii="Century Gothic" w:hAnsi="Century Gothic"/>
                <w:sz w:val="16"/>
                <w:szCs w:val="16"/>
              </w:rPr>
            </w:pPr>
            <w:bookmarkStart w:id="0" w:name="_GoBack"/>
            <w:r>
              <w:rPr>
                <w:rFonts w:ascii="Century Gothic" w:hAnsi="Century Gothic"/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1216ACF7" wp14:editId="28F4B186">
                  <wp:simplePos x="0" y="0"/>
                  <wp:positionH relativeFrom="column">
                    <wp:posOffset>5027698</wp:posOffset>
                  </wp:positionH>
                  <wp:positionV relativeFrom="paragraph">
                    <wp:posOffset>81280</wp:posOffset>
                  </wp:positionV>
                  <wp:extent cx="670791" cy="800100"/>
                  <wp:effectExtent l="25400" t="25400" r="15240" b="1270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2000" contrast="74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791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F81BD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A36E89" w:rsidRPr="00BE4C95" w14:paraId="14BBA142" w14:textId="77777777" w:rsidTr="00A36E89">
        <w:tc>
          <w:tcPr>
            <w:tcW w:w="1350" w:type="dxa"/>
            <w:shd w:val="clear" w:color="auto" w:fill="F2F2F2" w:themeFill="background1" w:themeFillShade="F2"/>
          </w:tcPr>
          <w:p w14:paraId="60A707B3" w14:textId="77777777" w:rsidR="0048156E" w:rsidRPr="00BE4C95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BE4C95">
              <w:rPr>
                <w:rFonts w:ascii="Century Gothic" w:hAnsi="Century Gothic"/>
                <w:sz w:val="16"/>
                <w:szCs w:val="16"/>
              </w:rPr>
              <w:t>What happens during it?</w:t>
            </w:r>
          </w:p>
        </w:tc>
        <w:tc>
          <w:tcPr>
            <w:tcW w:w="8910" w:type="dxa"/>
            <w:shd w:val="clear" w:color="auto" w:fill="F2F2F2" w:themeFill="background1" w:themeFillShade="F2"/>
          </w:tcPr>
          <w:p w14:paraId="5E593746" w14:textId="30A7B9AD" w:rsidR="004C2E3D" w:rsidRPr="00BE4C95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BE4C95">
              <w:rPr>
                <w:rFonts w:ascii="Century Gothic" w:hAnsi="Century Gothic"/>
                <w:sz w:val="16"/>
                <w:szCs w:val="16"/>
              </w:rPr>
              <w:t xml:space="preserve">During this time, the Chair asks for a vote on each Resolution. </w:t>
            </w:r>
          </w:p>
          <w:p w14:paraId="3D618F0D" w14:textId="77777777" w:rsidR="004C2E3D" w:rsidRPr="00BE4C95" w:rsidRDefault="004C2E3D" w:rsidP="0048156E">
            <w:pPr>
              <w:rPr>
                <w:rFonts w:ascii="Century Gothic" w:hAnsi="Century Gothic"/>
                <w:i/>
                <w:sz w:val="16"/>
                <w:szCs w:val="16"/>
              </w:rPr>
            </w:pPr>
          </w:p>
          <w:p w14:paraId="5F784FF3" w14:textId="77777777" w:rsidR="00A536B1" w:rsidRDefault="0048156E" w:rsidP="0048156E">
            <w:pPr>
              <w:rPr>
                <w:rFonts w:ascii="Century Gothic" w:hAnsi="Century Gothic"/>
                <w:i/>
                <w:sz w:val="12"/>
                <w:szCs w:val="12"/>
              </w:rPr>
            </w:pPr>
            <w:r w:rsidRPr="00BE4C95">
              <w:rPr>
                <w:rFonts w:ascii="Century Gothic" w:hAnsi="Century Gothic"/>
                <w:i/>
                <w:sz w:val="12"/>
                <w:szCs w:val="12"/>
              </w:rPr>
              <w:t>Pro Tip: Remind students what the key operative clause is of each</w:t>
            </w:r>
            <w:r w:rsidR="00A536B1">
              <w:rPr>
                <w:rFonts w:ascii="Century Gothic" w:hAnsi="Century Gothic"/>
                <w:i/>
                <w:sz w:val="12"/>
                <w:szCs w:val="12"/>
              </w:rPr>
              <w:t xml:space="preserve"> </w:t>
            </w:r>
            <w:r w:rsidR="004C2E3D" w:rsidRPr="00BE4C95">
              <w:rPr>
                <w:rFonts w:ascii="Century Gothic" w:hAnsi="Century Gothic"/>
                <w:i/>
                <w:sz w:val="12"/>
                <w:szCs w:val="12"/>
              </w:rPr>
              <w:t>R</w:t>
            </w:r>
            <w:r w:rsidRPr="00BE4C95">
              <w:rPr>
                <w:rFonts w:ascii="Century Gothic" w:hAnsi="Century Gothic"/>
                <w:i/>
                <w:sz w:val="12"/>
                <w:szCs w:val="12"/>
              </w:rPr>
              <w:t>esolution</w:t>
            </w:r>
            <w:r w:rsidR="004C2E3D" w:rsidRPr="00BE4C95">
              <w:rPr>
                <w:rFonts w:ascii="Century Gothic" w:hAnsi="Century Gothic"/>
                <w:i/>
                <w:sz w:val="12"/>
                <w:szCs w:val="12"/>
              </w:rPr>
              <w:t xml:space="preserve"> e</w:t>
            </w:r>
            <w:r w:rsidR="007B505A" w:rsidRPr="00BE4C95">
              <w:rPr>
                <w:rFonts w:ascii="Century Gothic" w:hAnsi="Century Gothic"/>
                <w:i/>
                <w:sz w:val="12"/>
                <w:szCs w:val="12"/>
              </w:rPr>
              <w:t>ither by verbally or by asking a v</w:t>
            </w:r>
            <w:r w:rsidR="00CF1A44" w:rsidRPr="00BE4C95">
              <w:rPr>
                <w:rFonts w:ascii="Century Gothic" w:hAnsi="Century Gothic"/>
                <w:i/>
                <w:sz w:val="12"/>
                <w:szCs w:val="12"/>
              </w:rPr>
              <w:t xml:space="preserve">ice chair to </w:t>
            </w:r>
          </w:p>
          <w:p w14:paraId="61108413" w14:textId="25A00DBF" w:rsidR="007B505A" w:rsidRPr="00BE4C95" w:rsidRDefault="00CF1A44" w:rsidP="0048156E">
            <w:pPr>
              <w:rPr>
                <w:rFonts w:ascii="Century Gothic" w:hAnsi="Century Gothic"/>
                <w:i/>
                <w:sz w:val="12"/>
                <w:szCs w:val="12"/>
              </w:rPr>
            </w:pPr>
            <w:proofErr w:type="gramStart"/>
            <w:r w:rsidRPr="00BE4C95">
              <w:rPr>
                <w:rFonts w:ascii="Century Gothic" w:hAnsi="Century Gothic"/>
                <w:i/>
                <w:sz w:val="12"/>
                <w:szCs w:val="12"/>
              </w:rPr>
              <w:t>make</w:t>
            </w:r>
            <w:proofErr w:type="gramEnd"/>
            <w:r w:rsidRPr="00BE4C95">
              <w:rPr>
                <w:rFonts w:ascii="Century Gothic" w:hAnsi="Century Gothic"/>
                <w:i/>
                <w:sz w:val="12"/>
                <w:szCs w:val="12"/>
              </w:rPr>
              <w:t xml:space="preserve"> a simple sign before the vote.</w:t>
            </w:r>
          </w:p>
          <w:p w14:paraId="51A7C5C3" w14:textId="77777777" w:rsidR="007B505A" w:rsidRDefault="007B505A" w:rsidP="0048156E">
            <w:pPr>
              <w:rPr>
                <w:rFonts w:ascii="Century Gothic" w:hAnsi="Century Gothic"/>
                <w:i/>
                <w:sz w:val="16"/>
                <w:szCs w:val="16"/>
              </w:rPr>
            </w:pPr>
          </w:p>
          <w:p w14:paraId="20C2734B" w14:textId="77777777" w:rsidR="00A36E89" w:rsidRDefault="00A36E89" w:rsidP="0048156E">
            <w:pPr>
              <w:rPr>
                <w:rFonts w:ascii="Century Gothic" w:hAnsi="Century Gothic"/>
                <w:i/>
                <w:sz w:val="16"/>
                <w:szCs w:val="16"/>
              </w:rPr>
            </w:pPr>
            <w:r>
              <w:rPr>
                <w:rFonts w:ascii="Century Gothic" w:hAnsi="Century Gothic"/>
                <w:i/>
                <w:sz w:val="16"/>
                <w:szCs w:val="16"/>
              </w:rPr>
              <w:t>After each vote say either:</w:t>
            </w:r>
          </w:p>
          <w:p w14:paraId="5ECDC4C2" w14:textId="06EBCBA2" w:rsidR="00A36E89" w:rsidRDefault="00A36E89" w:rsidP="0048156E">
            <w:pPr>
              <w:rPr>
                <w:rFonts w:ascii="Century Gothic" w:hAnsi="Century Gothic"/>
                <w:i/>
                <w:sz w:val="16"/>
                <w:szCs w:val="16"/>
              </w:rPr>
            </w:pPr>
            <w:r>
              <w:rPr>
                <w:rFonts w:ascii="Century Gothic" w:hAnsi="Century Gothic"/>
                <w:i/>
                <w:sz w:val="16"/>
                <w:szCs w:val="16"/>
              </w:rPr>
              <w:t>“With ___ for and ___ against, this resolution passes. Congratulations!”</w:t>
            </w:r>
          </w:p>
          <w:p w14:paraId="0D8792EA" w14:textId="1F293FBB" w:rsidR="00A36E89" w:rsidRDefault="00A36E89" w:rsidP="00A36E89">
            <w:pPr>
              <w:rPr>
                <w:rFonts w:ascii="Century Gothic" w:hAnsi="Century Gothic"/>
                <w:i/>
                <w:sz w:val="16"/>
                <w:szCs w:val="16"/>
              </w:rPr>
            </w:pPr>
            <w:r>
              <w:rPr>
                <w:rFonts w:ascii="Century Gothic" w:hAnsi="Century Gothic"/>
                <w:i/>
                <w:sz w:val="16"/>
                <w:szCs w:val="16"/>
              </w:rPr>
              <w:t>“With ___ for and ___ against, this resolution fails. Thank you for brining this resolution to</w:t>
            </w:r>
            <w:r w:rsidR="00A536B1">
              <w:rPr>
                <w:rFonts w:ascii="Century Gothic" w:hAnsi="Century Gothic"/>
                <w:i/>
                <w:sz w:val="16"/>
                <w:szCs w:val="16"/>
              </w:rPr>
              <w:t xml:space="preserve"> the Committee’s </w:t>
            </w:r>
            <w:r>
              <w:rPr>
                <w:rFonts w:ascii="Century Gothic" w:hAnsi="Century Gothic"/>
                <w:i/>
                <w:sz w:val="16"/>
                <w:szCs w:val="16"/>
              </w:rPr>
              <w:t>attention”</w:t>
            </w:r>
          </w:p>
          <w:p w14:paraId="2C31FCCA" w14:textId="251BCD36" w:rsidR="0048156E" w:rsidRPr="00BE4C95" w:rsidRDefault="00A36E89" w:rsidP="00A36E89">
            <w:pPr>
              <w:rPr>
                <w:rFonts w:ascii="Century Gothic" w:hAnsi="Century Gothic"/>
                <w:i/>
                <w:sz w:val="16"/>
                <w:szCs w:val="16"/>
              </w:rPr>
            </w:pPr>
            <w:r w:rsidRPr="00BE4C95">
              <w:rPr>
                <w:rFonts w:ascii="Century Gothic" w:hAnsi="Century Gothic"/>
                <w:i/>
                <w:sz w:val="16"/>
                <w:szCs w:val="16"/>
              </w:rPr>
              <w:t xml:space="preserve"> </w:t>
            </w:r>
          </w:p>
        </w:tc>
      </w:tr>
      <w:tr w:rsidR="00A36E89" w:rsidRPr="00BE4C95" w14:paraId="797F2327" w14:textId="77777777" w:rsidTr="00A36E89">
        <w:tc>
          <w:tcPr>
            <w:tcW w:w="1350" w:type="dxa"/>
          </w:tcPr>
          <w:p w14:paraId="7D262C93" w14:textId="17022F61" w:rsidR="0048156E" w:rsidRPr="00BE4C95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BE4C95">
              <w:rPr>
                <w:rFonts w:ascii="Century Gothic" w:hAnsi="Century Gothic"/>
                <w:sz w:val="16"/>
                <w:szCs w:val="16"/>
              </w:rPr>
              <w:t>What happens when it ends?</w:t>
            </w:r>
          </w:p>
        </w:tc>
        <w:tc>
          <w:tcPr>
            <w:tcW w:w="8910" w:type="dxa"/>
          </w:tcPr>
          <w:p w14:paraId="369C5EEB" w14:textId="58ED78A8" w:rsidR="00A36E89" w:rsidRPr="00BE4C95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  <w:r w:rsidRPr="00BE4C95">
              <w:rPr>
                <w:rFonts w:ascii="Century Gothic" w:hAnsi="Century Gothic"/>
                <w:sz w:val="16"/>
                <w:szCs w:val="16"/>
              </w:rPr>
              <w:t>This is the end of the debate. Clap for each resolution that is passed, for the who</w:t>
            </w:r>
            <w:r w:rsidR="00A36E89">
              <w:rPr>
                <w:rFonts w:ascii="Century Gothic" w:hAnsi="Century Gothic"/>
                <w:sz w:val="16"/>
                <w:szCs w:val="16"/>
              </w:rPr>
              <w:t>le Committee, and for the Chair.</w:t>
            </w:r>
          </w:p>
          <w:p w14:paraId="70F170BE" w14:textId="77777777" w:rsidR="0048156E" w:rsidRPr="00BE4C95" w:rsidRDefault="0048156E" w:rsidP="0048156E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64B60156" w14:textId="77777777" w:rsidR="00BE4C95" w:rsidRDefault="00BE4C95" w:rsidP="0048156E"/>
    <w:tbl>
      <w:tblPr>
        <w:tblStyle w:val="TableGrid"/>
        <w:tblW w:w="10260" w:type="dxa"/>
        <w:tblInd w:w="-882" w:type="dxa"/>
        <w:tblLook w:val="04A0" w:firstRow="1" w:lastRow="0" w:firstColumn="1" w:lastColumn="0" w:noHBand="0" w:noVBand="1"/>
      </w:tblPr>
      <w:tblGrid>
        <w:gridCol w:w="1350"/>
        <w:gridCol w:w="8910"/>
      </w:tblGrid>
      <w:tr w:rsidR="00A536B1" w14:paraId="50C8E1B2" w14:textId="77777777" w:rsidTr="00DA1777">
        <w:tc>
          <w:tcPr>
            <w:tcW w:w="10260" w:type="dxa"/>
            <w:gridSpan w:val="2"/>
            <w:shd w:val="clear" w:color="auto" w:fill="000000" w:themeFill="text1"/>
          </w:tcPr>
          <w:p w14:paraId="036B91E6" w14:textId="77777777" w:rsidR="00A536B1" w:rsidRDefault="00A536B1" w:rsidP="00DA1777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Voting on Resolutions</w:t>
            </w:r>
          </w:p>
        </w:tc>
      </w:tr>
      <w:tr w:rsidR="00A536B1" w:rsidRPr="00632BEF" w14:paraId="4EDCBECA" w14:textId="77777777" w:rsidTr="00DA1777">
        <w:tc>
          <w:tcPr>
            <w:tcW w:w="1350" w:type="dxa"/>
            <w:shd w:val="clear" w:color="auto" w:fill="000000" w:themeFill="text1"/>
          </w:tcPr>
          <w:p w14:paraId="45874BE5" w14:textId="77777777" w:rsidR="00A536B1" w:rsidRPr="00632BEF" w:rsidRDefault="00A536B1" w:rsidP="00DA1777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>What is it?</w:t>
            </w:r>
          </w:p>
        </w:tc>
        <w:tc>
          <w:tcPr>
            <w:tcW w:w="8910" w:type="dxa"/>
            <w:shd w:val="clear" w:color="auto" w:fill="F2F2F2" w:themeFill="background1" w:themeFillShade="F2"/>
          </w:tcPr>
          <w:p w14:paraId="7F446BE7" w14:textId="780905E5" w:rsidR="00A536B1" w:rsidRDefault="00A536B1" w:rsidP="00DA1777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Once students have presented all resolutions, each one is voted upon in the order that it was presented.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A simple majority (50%) is required to pass resolutions. </w:t>
            </w:r>
          </w:p>
          <w:p w14:paraId="7EEC6B49" w14:textId="77777777" w:rsidR="00A536B1" w:rsidRPr="00632BEF" w:rsidRDefault="00A536B1" w:rsidP="00DA177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536B1" w:rsidRPr="00632BEF" w14:paraId="2F1B828B" w14:textId="77777777" w:rsidTr="00DA1777">
        <w:tc>
          <w:tcPr>
            <w:tcW w:w="1350" w:type="dxa"/>
          </w:tcPr>
          <w:p w14:paraId="05901B2F" w14:textId="3BBB5895" w:rsidR="00A536B1" w:rsidRPr="00632BEF" w:rsidRDefault="00A536B1" w:rsidP="00A536B1">
            <w:pPr>
              <w:rPr>
                <w:rFonts w:ascii="Century Gothic" w:hAnsi="Century Gothic"/>
                <w:sz w:val="16"/>
                <w:szCs w:val="16"/>
              </w:rPr>
            </w:pPr>
            <w:r w:rsidRPr="00632BEF">
              <w:rPr>
                <w:rFonts w:ascii="Century Gothic" w:hAnsi="Century Gothic"/>
                <w:sz w:val="16"/>
                <w:szCs w:val="16"/>
              </w:rPr>
              <w:t xml:space="preserve">How do </w:t>
            </w:r>
            <w:r>
              <w:rPr>
                <w:rFonts w:ascii="Century Gothic" w:hAnsi="Century Gothic"/>
                <w:sz w:val="16"/>
                <w:szCs w:val="16"/>
              </w:rPr>
              <w:t>I start this</w:t>
            </w:r>
            <w:r>
              <w:rPr>
                <w:rFonts w:ascii="Century Gothic" w:hAnsi="Century Gothic"/>
                <w:sz w:val="16"/>
                <w:szCs w:val="16"/>
              </w:rPr>
              <w:t>?</w:t>
            </w:r>
          </w:p>
        </w:tc>
        <w:tc>
          <w:tcPr>
            <w:tcW w:w="8910" w:type="dxa"/>
          </w:tcPr>
          <w:p w14:paraId="046F9EB6" w14:textId="6BC051CD" w:rsidR="00A536B1" w:rsidRDefault="00A536B1" w:rsidP="00DA1777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When the Chair believes the time is right to close debate, he says, “The Chair would look favorably on a </w:t>
            </w:r>
            <w:r>
              <w:rPr>
                <w:rFonts w:ascii="Century Gothic" w:hAnsi="Century Gothic"/>
                <w:sz w:val="16"/>
                <w:szCs w:val="16"/>
              </w:rPr>
              <w:t>motion to adjourn</w:t>
            </w:r>
            <w:r>
              <w:rPr>
                <w:rFonts w:ascii="Century Gothic" w:hAnsi="Century Gothic"/>
                <w:sz w:val="16"/>
                <w:szCs w:val="16"/>
              </w:rPr>
              <w:t xml:space="preserve">.” A delegate proposes this. The Chair asks if anyone seconds the motion and takes a vote. </w:t>
            </w:r>
          </w:p>
          <w:p w14:paraId="49286E47" w14:textId="77777777" w:rsidR="00A536B1" w:rsidRPr="00632BEF" w:rsidRDefault="00A536B1" w:rsidP="00DA177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536B1" w:rsidRPr="00632BEF" w14:paraId="46FF75D8" w14:textId="77777777" w:rsidTr="00A536B1">
        <w:tc>
          <w:tcPr>
            <w:tcW w:w="1350" w:type="dxa"/>
            <w:shd w:val="clear" w:color="auto" w:fill="F2F2F2" w:themeFill="background1" w:themeFillShade="F2"/>
          </w:tcPr>
          <w:p w14:paraId="1E82CD42" w14:textId="36CFB3A5" w:rsidR="00A536B1" w:rsidRPr="00632BEF" w:rsidRDefault="00A536B1" w:rsidP="00A536B1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What happens when it ends?</w:t>
            </w:r>
          </w:p>
        </w:tc>
        <w:tc>
          <w:tcPr>
            <w:tcW w:w="8910" w:type="dxa"/>
            <w:shd w:val="clear" w:color="auto" w:fill="F2F2F2" w:themeFill="background1" w:themeFillShade="F2"/>
          </w:tcPr>
          <w:p w14:paraId="1B09188C" w14:textId="6FA89559" w:rsidR="00A536B1" w:rsidRDefault="00A536B1" w:rsidP="00A536B1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This is the end of the simulation. </w:t>
            </w:r>
          </w:p>
        </w:tc>
      </w:tr>
    </w:tbl>
    <w:p w14:paraId="26D63993" w14:textId="77777777" w:rsidR="00A536B1" w:rsidRPr="0048156E" w:rsidRDefault="00A536B1" w:rsidP="0048156E"/>
    <w:sectPr w:rsidR="00A536B1" w:rsidRPr="0048156E" w:rsidSect="0048156E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BAC15" w14:textId="77777777" w:rsidR="00BE4C95" w:rsidRDefault="00BE4C95" w:rsidP="0048156E">
      <w:r>
        <w:separator/>
      </w:r>
    </w:p>
  </w:endnote>
  <w:endnote w:type="continuationSeparator" w:id="0">
    <w:p w14:paraId="5119646A" w14:textId="77777777" w:rsidR="00BE4C95" w:rsidRDefault="00BE4C95" w:rsidP="0048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A8B39" w14:textId="77777777" w:rsidR="00BE4C95" w:rsidRDefault="00BE4C95" w:rsidP="0048156E">
      <w:r>
        <w:separator/>
      </w:r>
    </w:p>
  </w:footnote>
  <w:footnote w:type="continuationSeparator" w:id="0">
    <w:p w14:paraId="74B1819B" w14:textId="77777777" w:rsidR="00BE4C95" w:rsidRDefault="00BE4C95" w:rsidP="004815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EA82C" w14:textId="77777777" w:rsidR="00BE4C95" w:rsidRPr="00732327" w:rsidRDefault="00BE4C95" w:rsidP="0048156E">
    <w:pPr>
      <w:pStyle w:val="Header"/>
      <w:tabs>
        <w:tab w:val="left" w:pos="7141"/>
      </w:tabs>
      <w:rPr>
        <w:rFonts w:ascii="Century Gothic" w:hAnsi="Century Gothic"/>
        <w:b/>
        <w:sz w:val="32"/>
        <w:szCs w:val="32"/>
      </w:rPr>
    </w:pPr>
    <w:r w:rsidRPr="00732327">
      <w:rPr>
        <w:rFonts w:ascii="Helvetica" w:hAnsi="Helvetica" w:cs="Helvetica"/>
        <w:b/>
        <w:noProof/>
      </w:rPr>
      <w:drawing>
        <wp:inline distT="0" distB="0" distL="0" distR="0" wp14:anchorId="5591C818" wp14:editId="54B61DA1">
          <wp:extent cx="1537350" cy="526816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70" t="7451" r="27013" b="69784"/>
                  <a:stretch/>
                </pic:blipFill>
                <pic:spPr bwMode="auto">
                  <a:xfrm>
                    <a:off x="0" y="0"/>
                    <a:ext cx="1537739" cy="5269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732327">
      <w:rPr>
        <w:b/>
      </w:rPr>
      <w:tab/>
    </w:r>
    <w:r w:rsidRPr="00732327">
      <w:rPr>
        <w:rFonts w:ascii="Century Gothic" w:hAnsi="Century Gothic"/>
        <w:b/>
        <w:sz w:val="32"/>
        <w:szCs w:val="32"/>
      </w:rPr>
      <w:t xml:space="preserve">            </w:t>
    </w:r>
    <w:r>
      <w:rPr>
        <w:rFonts w:ascii="Century Gothic" w:hAnsi="Century Gothic"/>
        <w:b/>
        <w:sz w:val="32"/>
        <w:szCs w:val="32"/>
      </w:rPr>
      <w:t xml:space="preserve">            </w:t>
    </w:r>
    <w:r w:rsidRPr="00732327">
      <w:rPr>
        <w:rFonts w:ascii="Century Gothic" w:hAnsi="Century Gothic"/>
        <w:b/>
        <w:sz w:val="32"/>
        <w:szCs w:val="32"/>
      </w:rPr>
      <w:t xml:space="preserve">  Parliamentary Procedure</w:t>
    </w:r>
  </w:p>
  <w:p w14:paraId="1916636C" w14:textId="77777777" w:rsidR="00BE4C95" w:rsidRDefault="00BE4C9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74E3"/>
    <w:multiLevelType w:val="hybridMultilevel"/>
    <w:tmpl w:val="F49A4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B147D9"/>
    <w:multiLevelType w:val="hybridMultilevel"/>
    <w:tmpl w:val="49A6C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13AF1"/>
    <w:multiLevelType w:val="hybridMultilevel"/>
    <w:tmpl w:val="CF48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6D"/>
    <w:rsid w:val="0009588D"/>
    <w:rsid w:val="0019636D"/>
    <w:rsid w:val="002D4E0C"/>
    <w:rsid w:val="00307225"/>
    <w:rsid w:val="003606FC"/>
    <w:rsid w:val="00364B66"/>
    <w:rsid w:val="003F70BB"/>
    <w:rsid w:val="0048156E"/>
    <w:rsid w:val="004C2E3D"/>
    <w:rsid w:val="005E478D"/>
    <w:rsid w:val="00632BEF"/>
    <w:rsid w:val="007B505A"/>
    <w:rsid w:val="008A2130"/>
    <w:rsid w:val="008D4D8D"/>
    <w:rsid w:val="00A36E89"/>
    <w:rsid w:val="00A536B1"/>
    <w:rsid w:val="00AC2D2A"/>
    <w:rsid w:val="00BE4C95"/>
    <w:rsid w:val="00CF1A44"/>
    <w:rsid w:val="00CF3150"/>
    <w:rsid w:val="00D06A76"/>
    <w:rsid w:val="00DC16CC"/>
    <w:rsid w:val="00E4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62EF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7225"/>
    <w:pPr>
      <w:spacing w:after="200" w:line="276" w:lineRule="auto"/>
      <w:ind w:left="720"/>
      <w:contextualSpacing/>
    </w:pPr>
    <w:rPr>
      <w:rFonts w:ascii="Century Schoolbook" w:eastAsiaTheme="minorHAnsi" w:hAnsi="Century Schoolbook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815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56E"/>
  </w:style>
  <w:style w:type="paragraph" w:styleId="Footer">
    <w:name w:val="footer"/>
    <w:basedOn w:val="Normal"/>
    <w:link w:val="FooterChar"/>
    <w:uiPriority w:val="99"/>
    <w:unhideWhenUsed/>
    <w:rsid w:val="004815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56E"/>
  </w:style>
  <w:style w:type="paragraph" w:styleId="BalloonText">
    <w:name w:val="Balloon Text"/>
    <w:basedOn w:val="Normal"/>
    <w:link w:val="BalloonTextChar"/>
    <w:uiPriority w:val="99"/>
    <w:semiHidden/>
    <w:unhideWhenUsed/>
    <w:rsid w:val="004815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56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7225"/>
    <w:pPr>
      <w:spacing w:after="200" w:line="276" w:lineRule="auto"/>
      <w:ind w:left="720"/>
      <w:contextualSpacing/>
    </w:pPr>
    <w:rPr>
      <w:rFonts w:ascii="Century Schoolbook" w:eastAsiaTheme="minorHAnsi" w:hAnsi="Century Schoolbook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815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56E"/>
  </w:style>
  <w:style w:type="paragraph" w:styleId="Footer">
    <w:name w:val="footer"/>
    <w:basedOn w:val="Normal"/>
    <w:link w:val="FooterChar"/>
    <w:uiPriority w:val="99"/>
    <w:unhideWhenUsed/>
    <w:rsid w:val="004815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56E"/>
  </w:style>
  <w:style w:type="paragraph" w:styleId="BalloonText">
    <w:name w:val="Balloon Text"/>
    <w:basedOn w:val="Normal"/>
    <w:link w:val="BalloonTextChar"/>
    <w:uiPriority w:val="99"/>
    <w:semiHidden/>
    <w:unhideWhenUsed/>
    <w:rsid w:val="004815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56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950</Words>
  <Characters>5416</Characters>
  <Application>Microsoft Macintosh Word</Application>
  <DocSecurity>0</DocSecurity>
  <Lines>45</Lines>
  <Paragraphs>12</Paragraphs>
  <ScaleCrop>false</ScaleCrop>
  <Company>UNA-GB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5</cp:revision>
  <cp:lastPrinted>2014-11-07T18:28:00Z</cp:lastPrinted>
  <dcterms:created xsi:type="dcterms:W3CDTF">2014-11-06T23:08:00Z</dcterms:created>
  <dcterms:modified xsi:type="dcterms:W3CDTF">2014-12-19T16:20:00Z</dcterms:modified>
</cp:coreProperties>
</file>